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0A" w:rsidRDefault="000A360A" w:rsidP="000A3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625C">
        <w:rPr>
          <w:rFonts w:ascii="Times New Roman" w:hAnsi="Times New Roman"/>
          <w:sz w:val="28"/>
          <w:szCs w:val="28"/>
        </w:rPr>
        <w:t>Акмолинская</w:t>
      </w:r>
      <w:proofErr w:type="spellEnd"/>
      <w:r w:rsidRPr="0046625C">
        <w:rPr>
          <w:rFonts w:ascii="Times New Roman" w:hAnsi="Times New Roman"/>
          <w:sz w:val="28"/>
          <w:szCs w:val="28"/>
        </w:rPr>
        <w:t xml:space="preserve"> область</w:t>
      </w:r>
    </w:p>
    <w:p w:rsidR="000A360A" w:rsidRPr="0046625C" w:rsidRDefault="000A360A" w:rsidP="000A3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ГККП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«Арайлы» при </w:t>
      </w:r>
      <w:proofErr w:type="spellStart"/>
      <w:r>
        <w:rPr>
          <w:rFonts w:ascii="Times New Roman" w:hAnsi="Times New Roman"/>
          <w:sz w:val="28"/>
          <w:szCs w:val="28"/>
        </w:rPr>
        <w:t>акимате</w:t>
      </w:r>
      <w:proofErr w:type="spellEnd"/>
    </w:p>
    <w:p w:rsidR="000A360A" w:rsidRPr="0046625C" w:rsidRDefault="000A360A" w:rsidP="000A3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Зерендинского</w:t>
      </w:r>
      <w:proofErr w:type="spellEnd"/>
      <w:r w:rsidRPr="0046625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A360A" w:rsidRDefault="000A360A" w:rsidP="000A3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_x0000_s1026" style="position:absolute;left:0;text-align:left;margin-left:19.05pt;margin-top:7.2pt;width:114.95pt;height:102.85pt;z-index:251658240" coordorigin="8491,781" coordsize="2299,2057">
            <v:oval id="_x0000_s1027" style="position:absolute;left:8491;top:781;width:2299;height:2057" fillcolor="#00b0f0" strokecolor="#4f81bd [3204]" strokeweight="2.5pt">
              <v:shadow color="#868686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8716;top:2076;width:1810;height:398" fillcolor="red">
              <v:fill color2="#f93"/>
              <v:shadow on="t" color="silver" opacity="52429f"/>
              <v:textpath style="font-family:&quot;Times New Roman&quot;;v-text-kern:t" trim="t" fitpath="t" string="АРАЙЛЫ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29" type="#_x0000_t184" style="position:absolute;left:8491;top:1714;width:768;height:362;rotation:203" adj="5957" fillcolor="yellow"/>
            <v:shape id="_x0000_s1030" type="#_x0000_t184" style="position:absolute;left:8655;top:1307;width:901;height:451;rotation:239" adj="5257" fillcolor="yellow"/>
            <v:shape id="_x0000_s1031" type="#_x0000_t184" style="position:absolute;left:9101;top:1110;width:899;height:394;rotation:272" adj="5591" fillcolor="yellow"/>
            <v:shape id="_x0000_s1032" type="#_x0000_t184" style="position:absolute;left:9486;top:1265;width:870;height:346;rotation:295" adj="5303" fillcolor="yellow"/>
            <v:shape id="_x0000_s1033" type="#_x0000_t184" style="position:absolute;left:9899;top:1591;width:700;height:392;rotation:337" adj="4941" fillcolor="yellow"/>
          </v:group>
        </w:pict>
      </w:r>
    </w:p>
    <w:p w:rsidR="000A360A" w:rsidRPr="0046625C" w:rsidRDefault="000A360A" w:rsidP="000A360A">
      <w:pPr>
        <w:tabs>
          <w:tab w:val="left" w:pos="12225"/>
          <w:tab w:val="right" w:pos="14570"/>
        </w:tabs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A360A" w:rsidRPr="005B5433" w:rsidRDefault="000A360A" w:rsidP="000A360A">
      <w:pPr>
        <w:tabs>
          <w:tab w:val="left" w:pos="3720"/>
          <w:tab w:val="center" w:pos="4677"/>
          <w:tab w:val="left" w:pos="12225"/>
          <w:tab w:val="right" w:pos="14570"/>
        </w:tabs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6625C"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46625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</w:t>
      </w:r>
    </w:p>
    <w:p w:rsidR="000A360A" w:rsidRPr="0046625C" w:rsidRDefault="000A360A" w:rsidP="000A360A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A360A" w:rsidRPr="0046625C" w:rsidRDefault="000A360A" w:rsidP="000A360A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A360A" w:rsidRDefault="000A360A" w:rsidP="000A3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Pr="005D472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Родительское собрание</w:t>
      </w:r>
      <w:r w:rsidRPr="005D472A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0A360A" w:rsidRP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472A">
        <w:rPr>
          <w:rFonts w:ascii="Times New Roman" w:hAnsi="Times New Roman" w:cs="Times New Roman"/>
          <w:b/>
          <w:sz w:val="40"/>
          <w:szCs w:val="40"/>
        </w:rPr>
        <w:t>«</w:t>
      </w:r>
      <w:r w:rsidRPr="000A360A">
        <w:rPr>
          <w:rFonts w:ascii="Times New Roman" w:hAnsi="Times New Roman" w:cs="Times New Roman"/>
          <w:b/>
          <w:color w:val="111111"/>
          <w:sz w:val="40"/>
          <w:szCs w:val="40"/>
        </w:rPr>
        <w:t>Роль сказки в развитии речи детей младшего дошкольного возраста</w:t>
      </w:r>
      <w:r w:rsidRPr="000A360A">
        <w:rPr>
          <w:rFonts w:ascii="Times New Roman" w:hAnsi="Times New Roman" w:cs="Times New Roman"/>
          <w:b/>
          <w:sz w:val="40"/>
          <w:szCs w:val="40"/>
        </w:rPr>
        <w:t>»</w:t>
      </w:r>
    </w:p>
    <w:p w:rsidR="000A360A" w:rsidRP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60A" w:rsidRPr="005D472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Провели:</w:t>
      </w: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60A" w:rsidRDefault="000A360A" w:rsidP="000A360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0A360A">
        <w:rPr>
          <w:color w:val="111111"/>
          <w:sz w:val="28"/>
          <w:szCs w:val="28"/>
        </w:rPr>
        <w:t> дать родителям знания о значении сказки в развитии речи ребенка; познакомить с возможными методами и приемами при работе со сказками для развития красивой речи у ребенка.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Анкетирование для родителей «Роль сказки в развитии речи ребенка»;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Памятки для родителей «Роль сказки в развитии речи детей младшего дошкольного возраста»;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Изготовление рисунков родителями и их детьми по сюжетам любимой сказки детей;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Беседа с детьми о сказках, какие существуют сказки.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color w:val="111111"/>
          <w:sz w:val="28"/>
          <w:szCs w:val="28"/>
          <w:bdr w:val="none" w:sz="0" w:space="0" w:color="auto" w:frame="1"/>
        </w:rPr>
        <w:t>Ход мероприятия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- Сказка нужна всем – и большим и маленьким. Сказкой можно успокоить, поднять настроение, научить понимать </w:t>
      </w:r>
      <w:proofErr w:type="gramStart"/>
      <w:r w:rsidRPr="000A360A">
        <w:rPr>
          <w:color w:val="111111"/>
          <w:sz w:val="28"/>
          <w:szCs w:val="28"/>
        </w:rPr>
        <w:t>другого</w:t>
      </w:r>
      <w:proofErr w:type="gramEnd"/>
      <w:r w:rsidRPr="000A360A">
        <w:rPr>
          <w:color w:val="111111"/>
          <w:sz w:val="28"/>
          <w:szCs w:val="28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Я думаю, что немногие задумываются о том, почему уже несколько веков подряд живут всем известные сказки «Маша и медведь», «</w:t>
      </w:r>
      <w:proofErr w:type="spellStart"/>
      <w:r w:rsidRPr="000A360A">
        <w:rPr>
          <w:color w:val="111111"/>
          <w:sz w:val="28"/>
          <w:szCs w:val="28"/>
        </w:rPr>
        <w:t>Заюшкина</w:t>
      </w:r>
      <w:proofErr w:type="spellEnd"/>
      <w:r w:rsidRPr="000A360A">
        <w:rPr>
          <w:color w:val="111111"/>
          <w:sz w:val="28"/>
          <w:szCs w:val="28"/>
        </w:rPr>
        <w:t xml:space="preserve"> избушка», «Царевна-лягушка» и др.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Получается что, читая определенные сказки, мы задаем ребенку нужные установки на примерное поведение, учим понимать, что такое добро и зло, любовь, дружба, справедливость. Дети в сказках любят, когда сюжеты повторяются. Так как, например, в сказках «Теремок», «Колобок» или «Репка». Чтение таких сказок помогает ребенку лучше запомнить сюжет и полностью «раствориться» в нем.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Не переставайте читать вашему чаду сказки, даже если он сам уже научился читать. Ведь чтение сказок сближает взрослого и ребенка, что немаловажно для эмоционального развития непоседы.</w:t>
      </w:r>
    </w:p>
    <w:p w:rsid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 какого возраста нужно начинать читать детям сказки?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A360A">
        <w:rPr>
          <w:color w:val="111111"/>
          <w:sz w:val="28"/>
          <w:szCs w:val="28"/>
        </w:rPr>
        <w:t>Можно прямо с младенческого. Лучше перед ночным сном, при мягком освещении. Читать нужно медленно, сказки должны быть обязательно народные, ни в коем случае не пересказы, в которые внесен рациональный, «упрощающий» момент. Нельзя читать каждый вечер новую сказку: наши предки детям рассказывали сказку столько раз, чтобы он успевал ее выучить наизусть. Только так малыш моги усвоить те нравственные категории, которые были заложены в сказке. Слушая сказки, ребенок учится думать, он трудится душой, а вот телевизор этому мешает.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Какова же р</w:t>
      </w: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оль сказки в воспитании детей?</w:t>
      </w:r>
      <w:r w:rsidRPr="000A360A">
        <w:rPr>
          <w:color w:val="111111"/>
          <w:sz w:val="28"/>
          <w:szCs w:val="28"/>
        </w:rPr>
        <w:t xml:space="preserve"> Ребенок рождается не </w:t>
      </w:r>
      <w:proofErr w:type="gramStart"/>
      <w:r w:rsidRPr="000A360A">
        <w:rPr>
          <w:color w:val="111111"/>
          <w:sz w:val="28"/>
          <w:szCs w:val="28"/>
        </w:rPr>
        <w:t>злым</w:t>
      </w:r>
      <w:proofErr w:type="gramEnd"/>
      <w:r w:rsidRPr="000A360A">
        <w:rPr>
          <w:color w:val="111111"/>
          <w:sz w:val="28"/>
          <w:szCs w:val="28"/>
        </w:rPr>
        <w:t xml:space="preserve"> и не добрым, не нравственным, не безнравственным. То, какие качества у него разовьются, зависит, прежде всего, от отношения к нему окружающих, от того, как они его воспитывают.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lastRenderedPageBreak/>
        <w:t>Сказка умеет так ненавязчиво, по-доброму, с такой любовью и без назиданий и нотаций рассказать о смысле жизни и о том, как стать счастливым.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Слушая народные сказки, дети невольно находят в них отголоски своей собственной жизни. Они стремятся воспользоваться примером положительного героя в борьбе со своими страхами и проблемами. Кроме того, сказки вселяют в ребенка надежду, что чрезвычайно важно. Следя за перипетиями сюжета, маленький человек сопереживает героям и пытается упорядочить свои сложные чувства. В то же время он постигает смысл таких понятий, как добро и зло.</w:t>
      </w:r>
    </w:p>
    <w:p w:rsid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Воображение малыша позволяет ему воспринимать фантастические сказочные образы как реальные. Он любит Деда Мороза и ждет от него новогоднего подарка, боится Бабы-Яги и жалеет Русалочку. </w:t>
      </w:r>
    </w:p>
    <w:p w:rsid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Почему у него так ярко проявляется эта способность?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Детям не хватает жизненного опыта, и решать постоянно возникающие проблемы они могут только с привлечением фантазии. Они заменяют детям недостаток знаний, помогают уверенно чувствовать себя в нашем сложном изменчивом мире.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Детство, по мнению психологов, является определяющим периодом для формирования воображения. А чем успешнее оно развивается, тем легче ребенок овладевает школьными премудростями.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Умеет ли фантазировать ваш кроха?</w:t>
      </w:r>
      <w:r w:rsidRPr="000A360A">
        <w:rPr>
          <w:color w:val="111111"/>
          <w:sz w:val="28"/>
          <w:szCs w:val="28"/>
        </w:rPr>
        <w:t xml:space="preserve"> Чтобы ответить на этот вопрос, вспомните, любит ли он слушать сказки? Сказка активизирует воображение. </w:t>
      </w:r>
      <w:proofErr w:type="gramStart"/>
      <w:r w:rsidRPr="000A360A">
        <w:rPr>
          <w:color w:val="111111"/>
          <w:sz w:val="28"/>
          <w:szCs w:val="28"/>
        </w:rPr>
        <w:t>Благодаря</w:t>
      </w:r>
      <w:proofErr w:type="gramEnd"/>
      <w:r w:rsidRPr="000A360A">
        <w:rPr>
          <w:color w:val="111111"/>
          <w:sz w:val="28"/>
          <w:szCs w:val="28"/>
        </w:rPr>
        <w:t xml:space="preserve"> </w:t>
      </w:r>
      <w:proofErr w:type="gramStart"/>
      <w:r w:rsidRPr="000A360A">
        <w:rPr>
          <w:color w:val="111111"/>
          <w:sz w:val="28"/>
          <w:szCs w:val="28"/>
        </w:rPr>
        <w:t>ей</w:t>
      </w:r>
      <w:proofErr w:type="gramEnd"/>
      <w:r w:rsidRPr="000A360A">
        <w:rPr>
          <w:color w:val="111111"/>
          <w:sz w:val="28"/>
          <w:szCs w:val="28"/>
        </w:rPr>
        <w:t>, сознание ребенка не только обогащается новыми знаниями и представлениями, возникает главное — новое отношение к людям, событиям и явлениям.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Чтение сказок, проигрывание сказочных сюжетов можно рассматривать как своеобразную терапию. В результате ребенок не только получает новые знания, приобщается к культуре разных народов, но и развивает свою фантазию, учится преодолевать свою неуверенность.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Существует мнение о том, что ребенок отождествляет себя с главным героем и живет вместе с ним, учится на его ошибках. То есть ребенок может примерить на себя разные роли: добрых и злых героев, созидателей и разрушителей, бедняков и богачей.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Вообще, весь те</w:t>
      </w:r>
      <w:proofErr w:type="gramStart"/>
      <w:r w:rsidRPr="000A360A">
        <w:rPr>
          <w:color w:val="111111"/>
          <w:sz w:val="28"/>
          <w:szCs w:val="28"/>
        </w:rPr>
        <w:t>кст ск</w:t>
      </w:r>
      <w:proofErr w:type="gramEnd"/>
      <w:r w:rsidRPr="000A360A">
        <w:rPr>
          <w:color w:val="111111"/>
          <w:sz w:val="28"/>
          <w:szCs w:val="28"/>
        </w:rPr>
        <w:t>азки - это хорошая русская речь, необходимый набор ключевых слов. В сказках - особый ритмический строй, что тоже развивает соответствующее чувство у ребенка. А если потрудиться читать сказку с хорошей дикцией, четко проговаривая все звуки, то можно сэкономить на визитах к логопеду!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Есть также мнение, что человек в своей жизни повторяет сценарий любимой сказки. Какая сказка станет любимой для Вашего малыша - Вы можете решить вместе с ним.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lastRenderedPageBreak/>
        <w:t>Постарайтесь, чтобы эта сказка была со счастливым концом и учила тем же ценностям, что и Вы сами.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А сейчас, дорогие родители, я хочу предложить вам сказочную викторину.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Задание 1:</w:t>
      </w:r>
      <w:r w:rsidRPr="000A360A">
        <w:rPr>
          <w:color w:val="111111"/>
          <w:sz w:val="28"/>
          <w:szCs w:val="28"/>
        </w:rPr>
        <w:t> </w:t>
      </w:r>
      <w:proofErr w:type="gramStart"/>
      <w:r w:rsidRPr="000A360A">
        <w:rPr>
          <w:color w:val="111111"/>
          <w:sz w:val="28"/>
          <w:szCs w:val="28"/>
        </w:rPr>
        <w:t>Родителям</w:t>
      </w:r>
      <w:proofErr w:type="gramEnd"/>
      <w:r w:rsidRPr="000A360A">
        <w:rPr>
          <w:color w:val="111111"/>
          <w:sz w:val="28"/>
          <w:szCs w:val="28"/>
        </w:rPr>
        <w:t xml:space="preserve"> нужно отгадать из </w:t>
      </w:r>
      <w:proofErr w:type="gramStart"/>
      <w:r w:rsidRPr="000A360A">
        <w:rPr>
          <w:color w:val="111111"/>
          <w:sz w:val="28"/>
          <w:szCs w:val="28"/>
        </w:rPr>
        <w:t>какой</w:t>
      </w:r>
      <w:proofErr w:type="gramEnd"/>
      <w:r w:rsidRPr="000A360A">
        <w:rPr>
          <w:color w:val="111111"/>
          <w:sz w:val="28"/>
          <w:szCs w:val="28"/>
        </w:rPr>
        <w:t xml:space="preserve"> сказки слова.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1. Пора, Иван-царевич, вставай, каравай неси! Глянул Иван-царевич на каравай – диву дался: никогда </w:t>
      </w:r>
      <w:proofErr w:type="gramStart"/>
      <w:r w:rsidRPr="000A360A">
        <w:rPr>
          <w:color w:val="111111"/>
          <w:sz w:val="28"/>
          <w:szCs w:val="28"/>
        </w:rPr>
        <w:t>таких</w:t>
      </w:r>
      <w:proofErr w:type="gramEnd"/>
      <w:r w:rsidRPr="000A360A">
        <w:rPr>
          <w:color w:val="111111"/>
          <w:sz w:val="28"/>
          <w:szCs w:val="28"/>
        </w:rPr>
        <w:t xml:space="preserve"> не видывал. Положил каравай на золотое блюдо, понес к отцу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(«Царевна-лягушка» русская народная сказка)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2. Королева издаёт приказ о том, чтобы к Новому году была доставлена во дворец полная корзина подснежников, за что обещает наполнить корзину золотом. Злая мачеха отправляет падчерицу в зимний лес за подснежниками.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(«12месяцев» С. Я. Маршак)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3. Переночевали братья у старухи, поутру рано встали и отправились в путь-дорогу. Подъезжают к самой реке Смородине, к калиновому мосту. По всему берегу лежат кости человеческие. Нашли братья пустую избушку и решили остановиться в ней.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(«Иван – крестьянский сын и </w:t>
      </w:r>
      <w:proofErr w:type="spellStart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чудо-юдо</w:t>
      </w:r>
      <w:proofErr w:type="spellEnd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» русская народная сказка)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4. Жили старичок со старушкой; у них была дочка да сынок маленький. - Дочка, дочка! — говорит мать. — Мы пойдем на работу, принесем тебе булочку, сошьем платьице, купим платочек, а ты будь умна, береги братца, не ходи со двора.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(«Гуси-лебеди» русская народная сказка)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5. Старшая звалась Одноглазка, средняя – </w:t>
      </w:r>
      <w:proofErr w:type="spellStart"/>
      <w:r w:rsidRPr="000A360A">
        <w:rPr>
          <w:color w:val="111111"/>
          <w:sz w:val="28"/>
          <w:szCs w:val="28"/>
        </w:rPr>
        <w:t>Двуглазка</w:t>
      </w:r>
      <w:proofErr w:type="spellEnd"/>
      <w:r w:rsidRPr="000A360A">
        <w:rPr>
          <w:color w:val="111111"/>
          <w:sz w:val="28"/>
          <w:szCs w:val="28"/>
        </w:rPr>
        <w:t xml:space="preserve">, а меньшая - </w:t>
      </w:r>
      <w:proofErr w:type="spellStart"/>
      <w:r w:rsidRPr="000A360A">
        <w:rPr>
          <w:color w:val="111111"/>
          <w:sz w:val="28"/>
          <w:szCs w:val="28"/>
        </w:rPr>
        <w:t>Триглазка</w:t>
      </w:r>
      <w:proofErr w:type="spellEnd"/>
      <w:r w:rsidRPr="000A360A">
        <w:rPr>
          <w:color w:val="111111"/>
          <w:sz w:val="28"/>
          <w:szCs w:val="28"/>
        </w:rPr>
        <w:t>.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(«</w:t>
      </w:r>
      <w:proofErr w:type="spellStart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Крошечка-Хаврошечка</w:t>
      </w:r>
      <w:proofErr w:type="spellEnd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»)</w:t>
      </w:r>
    </w:p>
    <w:p w:rsid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</w:pP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Задание 2:</w:t>
      </w:r>
      <w:r w:rsidRPr="000A360A">
        <w:rPr>
          <w:color w:val="111111"/>
          <w:sz w:val="28"/>
          <w:szCs w:val="28"/>
        </w:rPr>
        <w:t> Родителям нужно отгадать в кого превращались или были заколдованы сказочные герои.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1. Князь </w:t>
      </w:r>
      <w:proofErr w:type="spellStart"/>
      <w:r w:rsidRPr="000A360A">
        <w:rPr>
          <w:color w:val="111111"/>
          <w:sz w:val="28"/>
          <w:szCs w:val="28"/>
        </w:rPr>
        <w:t>Гвидон</w:t>
      </w:r>
      <w:proofErr w:type="spellEnd"/>
      <w:r w:rsidRPr="000A360A">
        <w:rPr>
          <w:color w:val="111111"/>
          <w:sz w:val="28"/>
          <w:szCs w:val="28"/>
        </w:rPr>
        <w:t>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комара, в муху, в шмеля);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2. Гадкий утёнок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лебедя);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3. Чудище из сказки Аксакова «Аленький цветочек»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принца);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4. Братец Иванушка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козлёнка);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5. Василиса Прекрасная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лягушку);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6. Одиннадцать братьев – принцев из сказки Г. Х. Андерсена «Дикие лебеди»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лебедей);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7. Старуха и её дочь в сказке «Двенадцать месяцев»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 собак).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В дошкольном возрасте восприятие сказки становится специфической деятельностью ребенка (помимо игры и изобразительной деятельности, обладающей невероятно притягательной силой, позволяющей ему свободно мечтать и фантазировать. 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0A360A">
        <w:rPr>
          <w:color w:val="111111"/>
          <w:sz w:val="28"/>
          <w:szCs w:val="28"/>
        </w:rPr>
        <w:t>верно</w:t>
      </w:r>
      <w:proofErr w:type="gramEnd"/>
      <w:r w:rsidRPr="000A360A">
        <w:rPr>
          <w:color w:val="111111"/>
          <w:sz w:val="28"/>
          <w:szCs w:val="28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Какие же методы и приемы использовать при работе со сказками для развития красивой речи у ребенка?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Умение задавать вопросы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lastRenderedPageBreak/>
        <w:t xml:space="preserve">По мнению авторитетных отечественных и зарубежных психологов, умение правильно сформулировать вопрос является одним из показателей успешного развития речи дошкольников. Конечно, в течение дня ребенок вам задает массу различных вопросов. Но ему на первых порах гораздо труднее будет поставить шуточный вопрос героям, к примеру, сказки о Курочке </w:t>
      </w:r>
      <w:proofErr w:type="spellStart"/>
      <w:r w:rsidRPr="000A360A">
        <w:rPr>
          <w:color w:val="111111"/>
          <w:sz w:val="28"/>
          <w:szCs w:val="28"/>
        </w:rPr>
        <w:t>Рябе</w:t>
      </w:r>
      <w:proofErr w:type="spellEnd"/>
      <w:r w:rsidRPr="000A360A">
        <w:rPr>
          <w:color w:val="111111"/>
          <w:sz w:val="28"/>
          <w:szCs w:val="28"/>
        </w:rPr>
        <w:t xml:space="preserve"> (деду, бабе, курочке или мышке). Этому вам ребенка надо учить. Сначала вы вместе с малышом «задавайте» вопросы сказочным героям, постепенно передавая инициативу в руки ребенка: кому и о чем задать вопрос.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Новое название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Для развития речи детей советуем чаще прибегать к испытанному методу — придумыванию новых названий известных сказок, не искажающих идеи произведения. Давайте рассмотрим это на примере сказки «Теремок». Можно придумать следующие новые названия — «Дружный домик», «Домик для зверей», «Новый домик для зверей», «Как медведь разрушил теремок» и т. д.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Конструирование слов, словосочетаний и предложений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Формирование основ устной речи требует специального обучения. Для этого вам вместе с ребенком нужно: придумывать несколько однокоренных слов (лес — лесок, лесник, лесовик); учить рифмовать два слова (кузнец — удалец, а затем постепенно переходить к рифмованной цепочке и двустишиям как предвестникам словотворчества; составлять достаточно длинное, распространенное предложение в игре «От каждого — по словечку». Например, «Красная Шапочка» — «Красная Шапочка идет» — «Красная Шапочка идет по дорожке» — «Красная Шапочка идет по зеленой дорожке» и т. д.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Новый персонаж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При работе со сказками в нетрадиционном ключе важное место занимает упражнение по введению в фабулу сказки нового героя или персонажа. Это нужно для поддержания интереса к сказке и для того, чтобы нарушить привычные стереотипы, наконец, для того, чтобы повернуть сюжет сказки в новое русло. На решение этих задач направлен метод, который назван условно «Введение частицы "не"» (НЕ репка выросла на грядке, а. ; Не Золушка, а. ; Не Ива</w:t>
      </w:r>
      <w:proofErr w:type="gramStart"/>
      <w:r w:rsidRPr="000A360A">
        <w:rPr>
          <w:color w:val="111111"/>
          <w:sz w:val="28"/>
          <w:szCs w:val="28"/>
        </w:rPr>
        <w:t>н-</w:t>
      </w:r>
      <w:proofErr w:type="gramEnd"/>
      <w:r w:rsidRPr="000A360A">
        <w:rPr>
          <w:color w:val="111111"/>
          <w:sz w:val="28"/>
          <w:szCs w:val="28"/>
        </w:rPr>
        <w:t xml:space="preserve"> царевич, а. ; НЕ рукавичку потерял дед, а. ; НЕ Колобка испекла баба, а.)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Словотворчество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Для развития «словотворчества» можно использовать следующие приемы при работе со сказками: найти ласковые, красивые, сказочные, грустные слова; сочинить длинное и в то же время смешное слово (к примеру, о лисе — «длиннохвостая», «пушистохвостая»); произнести без гласных звуков какое-либо слово и предложить ребенку узнать его, </w:t>
      </w:r>
      <w:proofErr w:type="gramStart"/>
      <w:r w:rsidRPr="000A360A">
        <w:rPr>
          <w:color w:val="111111"/>
          <w:sz w:val="28"/>
          <w:szCs w:val="28"/>
        </w:rPr>
        <w:t>например</w:t>
      </w:r>
      <w:proofErr w:type="gramEnd"/>
      <w:r w:rsidRPr="000A360A">
        <w:rPr>
          <w:color w:val="111111"/>
          <w:sz w:val="28"/>
          <w:szCs w:val="28"/>
        </w:rPr>
        <w:t xml:space="preserve"> слово «принцесса»; определить «лишнее» слово. Ребенок должен обобщить и отобрать нужное слово (только домашних животных или только диких). Например: лиса, заяц, избушка, собака, петух (лишнее слово «избушка»).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Интервью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Сказка у ребенка должна и может способствовать умению общаться. Для этого предлагается использовать игру-задание «Интервью». Для большей достоверности ребенок может взять в руки «микрофон» (заменитель — широкий маркер, ручка от скакалки). А кто берет интервью, кто его дает, по какому поводу — зависит от сюжета сказки.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Игры, которые способствуют активизации речевого развития ребенка.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1. Игра «Ответь на вопрос».</w:t>
      </w:r>
      <w:r w:rsidRPr="000A360A">
        <w:rPr>
          <w:color w:val="111111"/>
          <w:sz w:val="28"/>
          <w:szCs w:val="28"/>
        </w:rPr>
        <w:t> Родителям предлагается ответить на «сказочные» вопросы.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Что купила разбогатевшая муха на базаре?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(Самовар)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Чем ловил рыбу волк в русской народной сказке «Волк и лиса»?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(Хвостом)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Сколько персонажей вытаскивали репку?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(Один: </w:t>
      </w:r>
      <w:proofErr w:type="gramStart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дедка</w:t>
      </w:r>
      <w:proofErr w:type="gramEnd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 xml:space="preserve">Что болело у </w:t>
      </w:r>
      <w:proofErr w:type="spellStart"/>
      <w:r w:rsidRPr="000A360A">
        <w:rPr>
          <w:color w:val="111111"/>
          <w:sz w:val="28"/>
          <w:szCs w:val="28"/>
        </w:rPr>
        <w:t>бегемотиков</w:t>
      </w:r>
      <w:proofErr w:type="spellEnd"/>
      <w:r w:rsidRPr="000A360A">
        <w:rPr>
          <w:color w:val="111111"/>
          <w:sz w:val="28"/>
          <w:szCs w:val="28"/>
        </w:rPr>
        <w:t xml:space="preserve"> из сказки «Айболит»?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(Животики)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Кем был «</w:t>
      </w:r>
      <w:proofErr w:type="spellStart"/>
      <w:r w:rsidRPr="000A360A">
        <w:rPr>
          <w:color w:val="111111"/>
          <w:sz w:val="28"/>
          <w:szCs w:val="28"/>
        </w:rPr>
        <w:t>Мойдодыр</w:t>
      </w:r>
      <w:proofErr w:type="spellEnd"/>
      <w:r w:rsidRPr="000A360A">
        <w:rPr>
          <w:color w:val="111111"/>
          <w:sz w:val="28"/>
          <w:szCs w:val="28"/>
        </w:rPr>
        <w:t>»?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(Умывальник)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Где укрывались девочка с братцем, спасаясь от гусей-лебедей?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(Печка, яблонька, речка)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Чей дом бежала заливать курица с ведром?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(Кошкин дом)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Какой литературный герой отличался небывалым ростом и работал милиционером?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(Дядя Степа милиционер)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2. Игра «Волшебное средство».</w:t>
      </w:r>
      <w:r w:rsidRPr="000A360A">
        <w:rPr>
          <w:color w:val="111111"/>
          <w:sz w:val="28"/>
          <w:szCs w:val="28"/>
        </w:rPr>
        <w:t xml:space="preserve"> Родителям предлагается отгадать </w:t>
      </w:r>
      <w:proofErr w:type="gramStart"/>
      <w:r w:rsidRPr="000A360A">
        <w:rPr>
          <w:color w:val="111111"/>
          <w:sz w:val="28"/>
          <w:szCs w:val="28"/>
        </w:rPr>
        <w:t>какими</w:t>
      </w:r>
      <w:proofErr w:type="gramEnd"/>
      <w:r w:rsidRPr="000A360A">
        <w:rPr>
          <w:color w:val="111111"/>
          <w:sz w:val="28"/>
          <w:szCs w:val="28"/>
        </w:rPr>
        <w:t xml:space="preserve"> волшебным средством владел герой сказки.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Буратино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(Золотой ключик)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Девочка Женя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(Цветик </w:t>
      </w:r>
      <w:proofErr w:type="gramStart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–</w:t>
      </w:r>
      <w:proofErr w:type="spellStart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емицветик</w:t>
      </w:r>
      <w:proofErr w:type="spellEnd"/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).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0A360A">
        <w:rPr>
          <w:color w:val="111111"/>
          <w:sz w:val="28"/>
          <w:szCs w:val="28"/>
        </w:rPr>
        <w:t>Оле-Лукойе</w:t>
      </w:r>
      <w:proofErr w:type="spellEnd"/>
      <w:r w:rsidRPr="000A360A">
        <w:rPr>
          <w:color w:val="111111"/>
          <w:sz w:val="28"/>
          <w:szCs w:val="28"/>
        </w:rPr>
        <w:t>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(Зонтик со снами)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Фея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(Волшебная палочка)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3. Игра «Путаница. </w:t>
      </w:r>
      <w:r w:rsidRPr="000A360A">
        <w:rPr>
          <w:color w:val="111111"/>
          <w:sz w:val="28"/>
          <w:szCs w:val="28"/>
        </w:rPr>
        <w:t>Родителям предлагается исправить ошибки в известных произведениях.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1. Наша </w:t>
      </w: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Маша</w:t>
      </w:r>
      <w:r w:rsidRPr="000A360A">
        <w:rPr>
          <w:color w:val="111111"/>
          <w:sz w:val="28"/>
          <w:szCs w:val="28"/>
        </w:rPr>
        <w:t> громко плачет: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Уронила в речку мячик. –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2. Жил старик со своею </w:t>
      </w: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женою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У самого синего моря…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3. Идет </w:t>
      </w: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медведь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0A360A">
        <w:rPr>
          <w:color w:val="111111"/>
          <w:sz w:val="28"/>
          <w:szCs w:val="28"/>
        </w:rPr>
        <w:t> качается,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Вздыхает на ходу: «Ох, доска кончается, сейчас я упаду».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4. Плутовка к дереву на цыпочках подходит.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Вертит хвостом, с </w:t>
      </w: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лягушки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0A360A">
        <w:rPr>
          <w:color w:val="111111"/>
          <w:sz w:val="28"/>
          <w:szCs w:val="28"/>
        </w:rPr>
        <w:t>глаз не сводит…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4. </w:t>
      </w:r>
      <w:proofErr w:type="spellStart"/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Физминутка</w:t>
      </w:r>
      <w:proofErr w:type="spellEnd"/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«Баба Яга»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В темном лесу есть избушка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Шагают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lastRenderedPageBreak/>
        <w:t>Стоит задом наперед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Поворачиваются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В той избушке есть старушка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Грозят пальцем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Бабушка Яга живет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Грозят пальцем другой руки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Нос крючком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Показывают пальчиком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Глаза большие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Показывают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Словно угольки горят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Покачивают головой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Ух, сердитая какая!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Бег на месте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Дыбом волосы стоят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Руки вверх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Подведение итогов родительского собрания.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Итак, мы сегодня с Вами хорошо, плодотворно пообщались, поиграли, поучились.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А сейчас есть возможность сказать свое слово о развитии речи дошкольников всем желающим в слове – эстафете.</w:t>
      </w:r>
    </w:p>
    <w:p w:rsidR="000A360A" w:rsidRPr="000A360A" w:rsidRDefault="000A360A" w:rsidP="000A360A">
      <w:pPr>
        <w:pStyle w:val="a3"/>
        <w:shd w:val="clear" w:color="auto" w:fill="FFFFFF"/>
        <w:spacing w:before="235" w:beforeAutospacing="0" w:after="235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Чтобы у моего ребенка была хорошо развита речь, я должен /должна…</w:t>
      </w:r>
    </w:p>
    <w:p w:rsidR="000A360A" w:rsidRPr="000A360A" w:rsidRDefault="000A360A" w:rsidP="000A360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A360A">
        <w:rPr>
          <w:color w:val="111111"/>
          <w:sz w:val="28"/>
          <w:szCs w:val="28"/>
        </w:rPr>
        <w:t>Каким может быть решение нашего родительского собрания </w:t>
      </w:r>
      <w:r w:rsidRPr="000A360A">
        <w:rPr>
          <w:i/>
          <w:iCs/>
          <w:color w:val="111111"/>
          <w:sz w:val="28"/>
          <w:szCs w:val="28"/>
          <w:bdr w:val="none" w:sz="0" w:space="0" w:color="auto" w:frame="1"/>
        </w:rPr>
        <w:t>(высказывания родителей)</w:t>
      </w:r>
      <w:r w:rsidRPr="000A360A">
        <w:rPr>
          <w:color w:val="111111"/>
          <w:sz w:val="28"/>
          <w:szCs w:val="28"/>
        </w:rPr>
        <w:t>.</w:t>
      </w:r>
    </w:p>
    <w:p w:rsidR="004779BD" w:rsidRPr="000A360A" w:rsidRDefault="000A360A" w:rsidP="000A360A">
      <w:pPr>
        <w:ind w:firstLine="360"/>
        <w:rPr>
          <w:rFonts w:ascii="Times New Roman" w:hAnsi="Times New Roman" w:cs="Times New Roman"/>
          <w:sz w:val="28"/>
          <w:szCs w:val="28"/>
        </w:rPr>
      </w:pPr>
    </w:p>
    <w:sectPr w:rsidR="004779BD" w:rsidRPr="000A360A" w:rsidSect="000A360A">
      <w:pgSz w:w="11906" w:h="16838"/>
      <w:pgMar w:top="851" w:right="707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2D61"/>
    <w:rsid w:val="000A360A"/>
    <w:rsid w:val="001E1FF5"/>
    <w:rsid w:val="00922D61"/>
    <w:rsid w:val="00BA5AC0"/>
    <w:rsid w:val="00F54ADF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0A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6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1897</Words>
  <Characters>10819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2018-06-06T13:14:00Z</dcterms:created>
  <dcterms:modified xsi:type="dcterms:W3CDTF">2018-06-25T15:26:00Z</dcterms:modified>
</cp:coreProperties>
</file>